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24B48">
        <w:rPr>
          <w:rFonts w:ascii="Corbel" w:hAnsi="Corbel"/>
          <w:i/>
          <w:smallCaps/>
          <w:sz w:val="24"/>
          <w:szCs w:val="24"/>
        </w:rPr>
        <w:t>2020-2025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7802C1">
        <w:rPr>
          <w:rFonts w:ascii="Corbel" w:hAnsi="Corbel"/>
          <w:i/>
          <w:sz w:val="24"/>
          <w:szCs w:val="24"/>
        </w:rPr>
        <w:t xml:space="preserve">       </w:t>
      </w:r>
      <w:r>
        <w:rPr>
          <w:rFonts w:ascii="Corbel" w:hAnsi="Corbel"/>
          <w:i/>
          <w:sz w:val="24"/>
          <w:szCs w:val="24"/>
        </w:rPr>
        <w:t xml:space="preserve">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4B4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Edukacja zdrowotna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5C6826" w:rsidP="00B5783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10B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733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8F126E">
              <w:rPr>
                <w:rFonts w:ascii="Corbel" w:hAnsi="Corbel"/>
                <w:b w:val="0"/>
                <w:sz w:val="24"/>
                <w:szCs w:val="24"/>
              </w:rPr>
              <w:t>III rok,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B578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B. Przygotowanie merytoryczne nauczycieli przedszkoli i klas I-III szkoły podstawowej,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137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B366F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743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616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F126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1743C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743CE">
        <w:rPr>
          <w:rFonts w:ascii="Corbel" w:hAnsi="Corbel"/>
          <w:b w:val="0"/>
          <w:szCs w:val="24"/>
        </w:rPr>
        <w:sym w:font="Wingdings 2" w:char="0054"/>
      </w:r>
      <w:r w:rsidRPr="001743CE">
        <w:rPr>
          <w:rFonts w:ascii="Corbel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E50554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8F126E" w:rsidP="008F126E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genetyki, cytologii, histologii, anatomii i fizjologii czł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8F12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eka na poziomie szkoły średniej, psychologii rozwojowej, pedagogiki przedszkolnej i wcz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578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snoszkolnej.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0B01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uwarunkowaniami zagrożeń zdrowia, w tym zdrowia psychicznego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85747A" w:rsidRPr="009C54AE" w:rsidRDefault="002163BC" w:rsidP="00137A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Wzbogacanie wiedzy na temat istoty umiejętności życiowych </w:t>
            </w:r>
            <w:r w:rsidR="000B0199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>
              <w:rPr>
                <w:rFonts w:ascii="Corbel" w:hAnsi="Corbel"/>
                <w:b w:val="0"/>
                <w:sz w:val="24"/>
                <w:szCs w:val="24"/>
              </w:rPr>
              <w:t>zachowań prozdrowo</w:t>
            </w:r>
            <w:r>
              <w:rPr>
                <w:rFonts w:ascii="Corbel" w:hAnsi="Corbel"/>
                <w:b w:val="0"/>
                <w:sz w:val="24"/>
                <w:szCs w:val="24"/>
              </w:rPr>
              <w:t>t</w:t>
            </w:r>
            <w:r>
              <w:rPr>
                <w:rFonts w:ascii="Corbel" w:hAnsi="Corbel"/>
                <w:b w:val="0"/>
                <w:sz w:val="24"/>
                <w:szCs w:val="24"/>
              </w:rPr>
              <w:t>nych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923D7D">
        <w:tc>
          <w:tcPr>
            <w:tcW w:w="851" w:type="dxa"/>
            <w:vAlign w:val="center"/>
          </w:tcPr>
          <w:p w:rsidR="000B0199" w:rsidRPr="009C54AE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0B0199" w:rsidRDefault="000B01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Wzbogacenie wiedzy na temat podstawowych zagadnień rozwoju biologicznego czł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wieka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Kształcenie umiejętności wspomagania dziecka lub ucznia w działaniach na rzecz zdrowia i niwelowania stanów zagrażających zdrowiu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umiejętności rozpoznawania sytuacji zagrożeń dla zdrowia i odpowiedniego reagowania</w:t>
            </w:r>
            <w:r w:rsidR="002F411E">
              <w:rPr>
                <w:rFonts w:ascii="Corbel" w:hAnsi="Corbel"/>
                <w:b w:val="0"/>
                <w:sz w:val="24"/>
                <w:szCs w:val="24"/>
              </w:rPr>
              <w:t xml:space="preserve"> na te sytuacje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B0199" w:rsidRPr="009C54AE" w:rsidTr="000B019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Pr="009C54AE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77CBE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199" w:rsidRDefault="000B0199" w:rsidP="00751C4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Krzewienie postawy dbałości o zdrowie i ochronę środowiska</w:t>
            </w:r>
            <w:r w:rsidR="00B57836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:rsidR="00277CBE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uwarunkowania zagrożeń zdrowia , w tym zdrowia psychicznego dziecka i ucznia 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 istotę zachowań prozdrowotnych, poda przykłady takich działań</w:t>
            </w:r>
          </w:p>
        </w:tc>
        <w:tc>
          <w:tcPr>
            <w:tcW w:w="1873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277C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77CBE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charakterystyki okresów rozwojowych człowieka</w:t>
            </w:r>
            <w:r w:rsidR="00633DDF">
              <w:rPr>
                <w:rFonts w:ascii="Corbel" w:hAnsi="Corbel"/>
                <w:b w:val="0"/>
                <w:smallCaps w:val="0"/>
                <w:szCs w:val="24"/>
              </w:rPr>
              <w:t>, wyjaśni pojęcie normy w ocenie rozwoju oraz przedstawi metody kontroli rozwoju biologicznego</w:t>
            </w:r>
          </w:p>
        </w:tc>
        <w:tc>
          <w:tcPr>
            <w:tcW w:w="1873" w:type="dxa"/>
          </w:tcPr>
          <w:p w:rsidR="0051371E" w:rsidRDefault="005137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633DD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PPiW.W09</w:t>
            </w:r>
          </w:p>
        </w:tc>
      </w:tr>
      <w:tr w:rsidR="009645D9" w:rsidRPr="009C54AE" w:rsidTr="005E6E85">
        <w:tc>
          <w:tcPr>
            <w:tcW w:w="1701" w:type="dxa"/>
          </w:tcPr>
          <w:p w:rsidR="009645D9" w:rsidRPr="009C54AE" w:rsidRDefault="00277C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9645D9" w:rsidRPr="009C54AE" w:rsidRDefault="00633DDF" w:rsidP="00633D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sposoby wspomagania dziecka lub ucznia w działaniach na rzecz zdrowia i niwelowania stanów zagraż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jących zdrowiu</w:t>
            </w:r>
          </w:p>
        </w:tc>
        <w:tc>
          <w:tcPr>
            <w:tcW w:w="1873" w:type="dxa"/>
          </w:tcPr>
          <w:p w:rsidR="009645D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:rsidR="008D4699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PPiW.U07</w:t>
            </w:r>
          </w:p>
          <w:p w:rsidR="008D4699" w:rsidRPr="009C54AE" w:rsidRDefault="008D4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645D9" w:rsidRPr="009C54AE" w:rsidTr="008D4699">
        <w:trPr>
          <w:trHeight w:val="65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33DDF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sposoby reagowania  na rozpoznane, różn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rodne sytuacje zagrożeń dla zdrowia dziecka/ucznia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PPiW.U09</w:t>
            </w:r>
          </w:p>
        </w:tc>
      </w:tr>
      <w:tr w:rsidR="009645D9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277CBE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Pr="009C54AE" w:rsidRDefault="006632FB" w:rsidP="006632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działania promujące zachowania prozdrowo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 i ochronę środowiska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5D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PPiW.U06</w:t>
            </w:r>
          </w:p>
          <w:p w:rsidR="008D4699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PPiW.U08</w:t>
            </w:r>
          </w:p>
          <w:p w:rsidR="008D4699" w:rsidRPr="009C54AE" w:rsidRDefault="008D4699" w:rsidP="00751C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PPiW.U10</w:t>
            </w:r>
          </w:p>
        </w:tc>
      </w:tr>
      <w:tr w:rsidR="0024079B" w:rsidRPr="009C54AE" w:rsidTr="009645D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3339E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</w:t>
            </w:r>
            <w:r w:rsidRPr="0093339E">
              <w:rPr>
                <w:rFonts w:ascii="Corbel" w:hAnsi="Corbel"/>
                <w:sz w:val="24"/>
                <w:szCs w:val="24"/>
              </w:rPr>
              <w:t xml:space="preserve"> jest gotów do:</w:t>
            </w: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339E">
              <w:rPr>
                <w:rFonts w:ascii="Corbel" w:hAnsi="Corbel"/>
                <w:sz w:val="24"/>
                <w:szCs w:val="24"/>
              </w:rPr>
              <w:t>krzewienia postawy dbałości o zdrowie i ochronę środow</w:t>
            </w:r>
            <w:r w:rsidRPr="0093339E">
              <w:rPr>
                <w:rFonts w:ascii="Corbel" w:hAnsi="Corbel"/>
                <w:sz w:val="24"/>
                <w:szCs w:val="24"/>
              </w:rPr>
              <w:t>i</w:t>
            </w:r>
            <w:r w:rsidRPr="0093339E">
              <w:rPr>
                <w:rFonts w:ascii="Corbel" w:hAnsi="Corbel"/>
                <w:sz w:val="24"/>
                <w:szCs w:val="24"/>
              </w:rPr>
              <w:t>ska.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71E" w:rsidRDefault="0051371E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24079B" w:rsidRPr="00603DCC" w:rsidRDefault="0024079B" w:rsidP="00317D1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03DCC">
              <w:rPr>
                <w:rFonts w:ascii="Corbel" w:hAnsi="Corbel"/>
                <w:sz w:val="24"/>
                <w:szCs w:val="24"/>
              </w:rPr>
              <w:t>PPiW.K</w:t>
            </w:r>
            <w:r w:rsidR="00A97DE8">
              <w:rPr>
                <w:rFonts w:ascii="Corbel" w:hAnsi="Corbel"/>
                <w:sz w:val="24"/>
                <w:szCs w:val="24"/>
              </w:rPr>
              <w:t>0</w:t>
            </w:r>
            <w:r w:rsidRPr="00603DC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277CBE" w:rsidRDefault="00277CB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C83F51" w:rsidRDefault="0092413B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Współczesne koncepcje zdrowia</w:t>
            </w:r>
            <w:r w:rsidR="00C83F51">
              <w:rPr>
                <w:rFonts w:ascii="Corbel" w:hAnsi="Corbel"/>
                <w:sz w:val="24"/>
                <w:szCs w:val="24"/>
              </w:rPr>
              <w:t xml:space="preserve"> – różne definicje pojęcia zdrowia.  </w:t>
            </w:r>
            <w:r w:rsidR="00C83F51" w:rsidRPr="00CE3DE0">
              <w:rPr>
                <w:rFonts w:ascii="Corbel" w:hAnsi="Corbel"/>
              </w:rPr>
              <w:t xml:space="preserve">Istota zdrowia i choroby.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2F411E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Uwarunkowania zagrożeń zdrowia, w tym zdrowia psychicznego. </w:t>
            </w:r>
            <w:r w:rsidR="00E07F7E">
              <w:rPr>
                <w:rFonts w:ascii="Corbel" w:hAnsi="Corbel"/>
                <w:sz w:val="24"/>
                <w:szCs w:val="24"/>
              </w:rPr>
              <w:t xml:space="preserve">Modele zdrowia. 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Definicja i aspekty rozwoju biologicznego człowieka.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 xml:space="preserve">Czynniki endogenne genetyczne, </w:t>
            </w:r>
            <w:proofErr w:type="spellStart"/>
            <w:r w:rsidRPr="00C83F51">
              <w:rPr>
                <w:rFonts w:ascii="Corbel" w:hAnsi="Corbel"/>
                <w:sz w:val="24"/>
                <w:szCs w:val="24"/>
              </w:rPr>
              <w:t>paragenetyczne</w:t>
            </w:r>
            <w:proofErr w:type="spellEnd"/>
            <w:r w:rsidRPr="00C83F51">
              <w:rPr>
                <w:rFonts w:ascii="Corbel" w:hAnsi="Corbel"/>
                <w:sz w:val="24"/>
                <w:szCs w:val="24"/>
              </w:rPr>
              <w:t xml:space="preserve"> i niegenetyczne wpływające na rozwój </w:t>
            </w:r>
          </w:p>
          <w:p w:rsidR="00C83F51" w:rsidRPr="00C83F51" w:rsidRDefault="00C83F51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83F51">
              <w:rPr>
                <w:rFonts w:ascii="Corbel" w:hAnsi="Corbel"/>
                <w:sz w:val="24"/>
                <w:szCs w:val="24"/>
              </w:rPr>
              <w:t>człowieka. Wybrane zagadnienia z zakresu genetyki. Przykłady chorób genetycznych.</w:t>
            </w:r>
          </w:p>
        </w:tc>
      </w:tr>
      <w:tr w:rsidR="00C83F51" w:rsidRPr="009C54AE" w:rsidTr="00923D7D">
        <w:tc>
          <w:tcPr>
            <w:tcW w:w="9639" w:type="dxa"/>
          </w:tcPr>
          <w:p w:rsidR="00C83F51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kostno-stawowy – budowa, rozwój i funkcje tkanki kostnej. Osteologia. Wybrane stawy.</w:t>
            </w:r>
          </w:p>
        </w:tc>
      </w:tr>
      <w:tr w:rsidR="009C6232" w:rsidRPr="009C54AE" w:rsidTr="00923D7D">
        <w:tc>
          <w:tcPr>
            <w:tcW w:w="9639" w:type="dxa"/>
          </w:tcPr>
          <w:p w:rsid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Układ mięśniowy – budowa, rozwój i funkcje tkanki mięśniowej. Podział i ogólna topografia </w:t>
            </w:r>
          </w:p>
          <w:p w:rsidR="009C6232" w:rsidRPr="00850979" w:rsidRDefault="00850979" w:rsidP="008733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mięśni. Fizjologia układu.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pokarmowy – budowa, rozwój i funkcjonowanie. Wpływ żywienia na rozwój i stan zdr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wia. Metody oceny stanu odżywienia. Konstytucja i somatotyp.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Układ oddechowy, krwionośny, limfatyczny, wydalniczy – budowa, rozwój, fizjologia. Wybrane choroby związane z układami.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Układ nerwowy – budowa, rozwój i funkcje ośrodkowego i obwodowego układu nerwowego. Budowa i rodzaje komórek nerwowych. </w:t>
            </w:r>
            <w:proofErr w:type="spellStart"/>
            <w:r w:rsidRPr="00E22162">
              <w:rPr>
                <w:rFonts w:ascii="Corbel" w:hAnsi="Corbel"/>
                <w:sz w:val="24"/>
                <w:szCs w:val="24"/>
              </w:rPr>
              <w:t>Przekaźnictwo</w:t>
            </w:r>
            <w:proofErr w:type="spellEnd"/>
            <w:r w:rsidRPr="00E22162">
              <w:rPr>
                <w:rFonts w:ascii="Corbel" w:hAnsi="Corbel"/>
                <w:sz w:val="24"/>
                <w:szCs w:val="24"/>
              </w:rPr>
              <w:t xml:space="preserve"> synaptyczne. Przykłady chorób związ</w:t>
            </w:r>
            <w:r w:rsidRPr="00E22162">
              <w:rPr>
                <w:rFonts w:ascii="Corbel" w:hAnsi="Corbel"/>
                <w:sz w:val="24"/>
                <w:szCs w:val="24"/>
              </w:rPr>
              <w:t>a</w:t>
            </w:r>
            <w:r w:rsidRPr="00E22162">
              <w:rPr>
                <w:rFonts w:ascii="Corbel" w:hAnsi="Corbel"/>
                <w:sz w:val="24"/>
                <w:szCs w:val="24"/>
              </w:rPr>
              <w:t>nych z układem.</w:t>
            </w:r>
          </w:p>
        </w:tc>
      </w:tr>
      <w:tr w:rsidR="00E22162" w:rsidRPr="009C54AE" w:rsidTr="00923D7D">
        <w:tc>
          <w:tcPr>
            <w:tcW w:w="9639" w:type="dxa"/>
          </w:tcPr>
          <w:p w:rsidR="00E22162" w:rsidRPr="00E22162" w:rsidRDefault="00E22162" w:rsidP="00873327">
            <w:pPr>
              <w:pStyle w:val="Kolorowalistaakcent1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 xml:space="preserve"> Układ endokrynalny – gruczoły wydzielania wewnętrznego, hormony i ich wpływ na funkcj</w:t>
            </w:r>
            <w:r w:rsidRPr="00E22162">
              <w:rPr>
                <w:rFonts w:ascii="Corbel" w:hAnsi="Corbel"/>
                <w:sz w:val="24"/>
                <w:szCs w:val="24"/>
              </w:rPr>
              <w:t>o</w:t>
            </w:r>
            <w:r w:rsidRPr="00E22162">
              <w:rPr>
                <w:rFonts w:ascii="Corbel" w:hAnsi="Corbel"/>
                <w:sz w:val="24"/>
                <w:szCs w:val="24"/>
              </w:rPr>
              <w:t>nowanie ustroju. Hormonalne sterowanie rozwojem. Przykłady chorób związanych z układem.</w:t>
            </w:r>
          </w:p>
        </w:tc>
      </w:tr>
      <w:tr w:rsidR="00E22162" w:rsidRPr="00E22162" w:rsidTr="00923D7D">
        <w:tc>
          <w:tcPr>
            <w:tcW w:w="9639" w:type="dxa"/>
          </w:tcPr>
          <w:p w:rsidR="00E22162" w:rsidRPr="00E22162" w:rsidRDefault="00E22162" w:rsidP="00873327">
            <w:pPr>
              <w:spacing w:after="0" w:line="240" w:lineRule="auto"/>
              <w:rPr>
                <w:sz w:val="24"/>
                <w:szCs w:val="24"/>
              </w:rPr>
            </w:pPr>
            <w:r w:rsidRPr="00E22162">
              <w:rPr>
                <w:rFonts w:ascii="Corbel" w:hAnsi="Corbel"/>
                <w:sz w:val="24"/>
                <w:szCs w:val="24"/>
              </w:rPr>
              <w:t>Układ rozrodczy – budowa, rozwój i funkcjonowanie. Dymorfizm płciowy. Zdrowie prokreacy</w:t>
            </w:r>
            <w:r w:rsidRPr="00E22162">
              <w:rPr>
                <w:rFonts w:ascii="Corbel" w:hAnsi="Corbel"/>
                <w:sz w:val="24"/>
                <w:szCs w:val="24"/>
              </w:rPr>
              <w:t>j</w:t>
            </w:r>
            <w:r w:rsidRPr="00E22162">
              <w:rPr>
                <w:rFonts w:ascii="Corbel" w:hAnsi="Corbel"/>
                <w:sz w:val="24"/>
                <w:szCs w:val="24"/>
              </w:rPr>
              <w:t xml:space="preserve">ne i seksualne.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Pojęcie edukacji zdrowotnej jako edukacji ukierunkowanej na kształtowanie umiejętności  ż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>
              <w:rPr>
                <w:rFonts w:ascii="Corbel" w:hAnsi="Corbel"/>
                <w:sz w:val="24"/>
                <w:szCs w:val="24"/>
              </w:rPr>
              <w:t>ciowych</w:t>
            </w:r>
            <w:r w:rsidR="00E22162">
              <w:rPr>
                <w:rFonts w:ascii="Corbel" w:hAnsi="Corbel"/>
                <w:sz w:val="24"/>
                <w:szCs w:val="24"/>
              </w:rPr>
              <w:t xml:space="preserve"> i zachowań prozdrowotnych. Budowanie zdrowego stylu życia.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Czynniki środowiskowe wpływające na rozwój człowieka. Trend sekularny.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Charakterystyka okresów rozwojowych człowieka ze szczególnym uwzględnieniem okresu 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prenatalnego i progresywnego.</w:t>
            </w:r>
          </w:p>
          <w:p w:rsidR="00850979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>Kryteria oceny wieku rozwojowego. Norma rozwojowa. Metody kontroli procesów wzrastania.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850979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0979">
              <w:rPr>
                <w:rFonts w:ascii="Corbel" w:hAnsi="Corbel"/>
                <w:sz w:val="24"/>
                <w:szCs w:val="24"/>
              </w:rPr>
              <w:t xml:space="preserve">Proces </w:t>
            </w:r>
            <w:proofErr w:type="spellStart"/>
            <w:r w:rsidR="005D69EE">
              <w:rPr>
                <w:rFonts w:ascii="Corbel" w:hAnsi="Corbel"/>
                <w:sz w:val="24"/>
                <w:szCs w:val="24"/>
              </w:rPr>
              <w:t>posturo</w:t>
            </w:r>
            <w:r w:rsidR="005D69EE" w:rsidRPr="00850979">
              <w:rPr>
                <w:rFonts w:ascii="Corbel" w:hAnsi="Corbel"/>
                <w:sz w:val="24"/>
                <w:szCs w:val="24"/>
              </w:rPr>
              <w:t>genezy</w:t>
            </w:r>
            <w:proofErr w:type="spellEnd"/>
            <w:r w:rsidRPr="00850979">
              <w:rPr>
                <w:rFonts w:ascii="Corbel" w:hAnsi="Corbel"/>
                <w:sz w:val="24"/>
                <w:szCs w:val="24"/>
              </w:rPr>
              <w:t>. Postawa ciała. Wady i metody oceny postawy ciała. Rozwój psychom</w:t>
            </w:r>
            <w:r w:rsidRPr="00850979">
              <w:rPr>
                <w:rFonts w:ascii="Corbel" w:hAnsi="Corbel"/>
                <w:sz w:val="24"/>
                <w:szCs w:val="24"/>
              </w:rPr>
              <w:t>o</w:t>
            </w:r>
            <w:r w:rsidRPr="00850979">
              <w:rPr>
                <w:rFonts w:ascii="Corbel" w:hAnsi="Corbel"/>
                <w:sz w:val="24"/>
                <w:szCs w:val="24"/>
              </w:rPr>
              <w:t>toryczny. Wpływ aktywności ruchowej na rozwój fizyczny człowieka.</w:t>
            </w:r>
          </w:p>
        </w:tc>
      </w:tr>
      <w:tr w:rsidR="0085747A" w:rsidRPr="009C54AE" w:rsidTr="00923D7D">
        <w:tc>
          <w:tcPr>
            <w:tcW w:w="9639" w:type="dxa"/>
          </w:tcPr>
          <w:p w:rsidR="00850979" w:rsidRPr="0027385D" w:rsidRDefault="00850979" w:rsidP="00E2216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 xml:space="preserve">Problematyka zdrowotna poszczególnych okresów rozwojowych, zwłaszcza dzieci i młodzieży. </w:t>
            </w:r>
          </w:p>
          <w:p w:rsidR="0085747A" w:rsidRPr="0027385D" w:rsidRDefault="00850979" w:rsidP="00E221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Profilaktyka chorób, opieka zdrowotna i promocja zdrowia.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27385D" w:rsidRDefault="0027385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Układ immunologiczny – budowa i funkcje. Rozwój odporności.</w:t>
            </w:r>
          </w:p>
        </w:tc>
      </w:tr>
      <w:tr w:rsidR="00850979" w:rsidRPr="009C54AE" w:rsidTr="00923D7D">
        <w:tc>
          <w:tcPr>
            <w:tcW w:w="9639" w:type="dxa"/>
          </w:tcPr>
          <w:p w:rsidR="00850979" w:rsidRPr="0027385D" w:rsidRDefault="0027385D" w:rsidP="002F411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7385D">
              <w:rPr>
                <w:rFonts w:ascii="Corbel" w:hAnsi="Corbel"/>
                <w:sz w:val="24"/>
                <w:szCs w:val="24"/>
              </w:rPr>
              <w:t>Istota zdrowia i choroby. Uwarunkowania zdrowia. Problematyka zdrowotna poszczególnych okresów rozwojowych, zwłaszcza dzieci i młodzieży. Profilaktyka chorób, opieka zdrowotna i promocja zdrowia.</w:t>
            </w:r>
          </w:p>
        </w:tc>
      </w:tr>
      <w:tr w:rsidR="00850979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979" w:rsidRPr="009C54AE" w:rsidRDefault="00E07F7E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i zapobieganie urazom w przedszkolu i szkole.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Edukacja seksualna dzieci w przedszkolu i w młodszym wieku szkolnym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Ochrona środowiska jako warunek zdrowia człowieka </w:t>
            </w:r>
          </w:p>
        </w:tc>
      </w:tr>
      <w:tr w:rsidR="00992C42" w:rsidRPr="009C54AE" w:rsidTr="00850979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C42" w:rsidRDefault="00992C42" w:rsidP="00751C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działań prozdrowotnych związanych z ochroną środowiska życia człowieka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Wykład: wykład problemowy, wykład z prezentacją multimedialną, </w:t>
      </w:r>
    </w:p>
    <w:p w:rsidR="002F411E" w:rsidRPr="00914BCA" w:rsidRDefault="002F411E" w:rsidP="002F411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14BCA">
        <w:rPr>
          <w:rFonts w:ascii="Corbel" w:hAnsi="Corbel"/>
          <w:b w:val="0"/>
          <w:smallCaps w:val="0"/>
          <w:szCs w:val="24"/>
        </w:rPr>
        <w:t xml:space="preserve">Ćwiczenia: prezentacja multimedialna, dyskusja, analiza tekstów z dyskusją, analiza </w:t>
      </w:r>
      <w:r>
        <w:rPr>
          <w:rFonts w:ascii="Corbel" w:hAnsi="Corbel"/>
          <w:b w:val="0"/>
          <w:smallCaps w:val="0"/>
          <w:szCs w:val="24"/>
        </w:rPr>
        <w:t>przypadków, praca w grupach.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  <w:r w:rsidRPr="00137A06">
              <w:rPr>
                <w:rFonts w:ascii="Corbel" w:hAnsi="Corbel"/>
                <w:b w:val="0"/>
                <w:smallCaps w:val="0"/>
                <w:szCs w:val="24"/>
              </w:rPr>
              <w:t>,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C05F44">
        <w:tc>
          <w:tcPr>
            <w:tcW w:w="1985" w:type="dxa"/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opracowanie prezentacji multim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dialnych, kolokwium</w:t>
            </w:r>
          </w:p>
        </w:tc>
        <w:tc>
          <w:tcPr>
            <w:tcW w:w="2126" w:type="dxa"/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7A06">
              <w:rPr>
                <w:rFonts w:ascii="Corbel" w:hAnsi="Corbel"/>
                <w:b w:val="0"/>
                <w:smallCaps w:val="0"/>
                <w:szCs w:val="24"/>
              </w:rPr>
              <w:t>Kolokwium,  dyskusja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7A0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Praca w grupach, obserwacja w trakcie zajęć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37A06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9C54AE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137A06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A06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</w:t>
            </w:r>
            <w:r w:rsidR="00137A06">
              <w:rPr>
                <w:rFonts w:ascii="Corbel" w:hAnsi="Corbel"/>
                <w:sz w:val="24"/>
                <w:szCs w:val="24"/>
              </w:rPr>
              <w:t>wiczenia</w:t>
            </w:r>
          </w:p>
        </w:tc>
      </w:tr>
      <w:tr w:rsidR="0024079B" w:rsidRPr="009C54AE" w:rsidTr="00144504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9C54AE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240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w grupach,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79B" w:rsidRPr="00137A06" w:rsidRDefault="0024079B" w:rsidP="0051371E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F52795" w:rsidRDefault="00F5279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522313" w:rsidRPr="0008564D" w:rsidRDefault="007F5756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W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ykłady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– obecność na wykładach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, ćwiczenia obecność i aktywność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. Dopuszczalna jedna ni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e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usprawiedliwiona nieobecność oraz jedna usprawiedliwiona. Szczególne przypadki (np. powa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ż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 xml:space="preserve">na choroba) konsultowane z prowadzącym, a treści programowe z zaległych ćwiczeń 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i wykł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>a</w:t>
            </w:r>
            <w:r w:rsidR="008C2897" w:rsidRPr="0008564D">
              <w:rPr>
                <w:rFonts w:ascii="Corbel" w:hAnsi="Corbel"/>
                <w:sz w:val="24"/>
                <w:szCs w:val="24"/>
              </w:rPr>
              <w:t xml:space="preserve">dów </w:t>
            </w:r>
            <w:r w:rsidR="00522313" w:rsidRPr="0008564D">
              <w:rPr>
                <w:rFonts w:ascii="Corbel" w:hAnsi="Corbel"/>
                <w:sz w:val="24"/>
                <w:szCs w:val="24"/>
              </w:rPr>
              <w:t>zaliczane na konsultacjach.</w:t>
            </w:r>
          </w:p>
          <w:p w:rsidR="00522313" w:rsidRPr="0008564D" w:rsidRDefault="008C2897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Praca w grupach:</w:t>
            </w:r>
          </w:p>
          <w:p w:rsidR="00522313" w:rsidRPr="0008564D" w:rsidRDefault="00522313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Prezentacja multimedialna: adekwatność względem tematu, stopień wyczerpania zaga</w:t>
            </w:r>
            <w:r w:rsidRPr="0008564D">
              <w:rPr>
                <w:rFonts w:ascii="Corbel" w:hAnsi="Corbel"/>
                <w:sz w:val="24"/>
                <w:szCs w:val="24"/>
              </w:rPr>
              <w:t>d</w:t>
            </w:r>
            <w:r w:rsidRPr="0008564D">
              <w:rPr>
                <w:rFonts w:ascii="Corbel" w:hAnsi="Corbel"/>
                <w:sz w:val="24"/>
                <w:szCs w:val="24"/>
              </w:rPr>
              <w:t>nienia, stopień zrozumienia tematu, logiczna konstrukcja, poprawność rzeczowa i językowa</w:t>
            </w:r>
          </w:p>
          <w:p w:rsidR="008C2897" w:rsidRPr="0008564D" w:rsidRDefault="008C2897" w:rsidP="00873327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Zestawy ćwiczeń związanych z ochroną środowiska, jako ważnego czynnika warunkującego kształcenie postaw proekologicznych i prozdrowotnych dzieci/uczniów wczesnej edukacji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Kolokwium (pytania otwarte i zamknięte): adekwatność względem pytania, stopień wyczerp</w:t>
            </w:r>
            <w:r w:rsidRPr="0008564D">
              <w:rPr>
                <w:rFonts w:ascii="Corbel" w:hAnsi="Corbel"/>
                <w:sz w:val="24"/>
                <w:szCs w:val="24"/>
              </w:rPr>
              <w:t>a</w:t>
            </w:r>
            <w:r w:rsidRPr="0008564D">
              <w:rPr>
                <w:rFonts w:ascii="Corbel" w:hAnsi="Corbel"/>
                <w:sz w:val="24"/>
                <w:szCs w:val="24"/>
              </w:rPr>
              <w:t>nia zagadnienia;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 xml:space="preserve">- ocena dostateczna: jeśli student uzyska 60% pkt. 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dobra: jeśli student uzyska 75%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- ocena bardzo dobra: jeśli student uzyska 90% pkt.</w:t>
            </w:r>
          </w:p>
          <w:p w:rsidR="00522313" w:rsidRPr="0008564D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:rsidR="0085747A" w:rsidRPr="00522313" w:rsidRDefault="00522313" w:rsidP="0087332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8564D">
              <w:rPr>
                <w:rFonts w:ascii="Corbel" w:hAnsi="Corbel"/>
                <w:sz w:val="24"/>
                <w:szCs w:val="24"/>
              </w:rPr>
              <w:t>Ocena końcowa stanowi średnią z ocen za przygotowanie prezentacji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, projektów ćwiczeń</w:t>
            </w:r>
            <w:r w:rsidRPr="0008564D">
              <w:rPr>
                <w:rFonts w:ascii="Corbel" w:hAnsi="Corbel"/>
                <w:sz w:val="24"/>
                <w:szCs w:val="24"/>
              </w:rPr>
              <w:t xml:space="preserve"> oraz z 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 xml:space="preserve">aktywności podczas zajęć i z </w:t>
            </w:r>
            <w:r w:rsidRPr="0008564D">
              <w:rPr>
                <w:rFonts w:ascii="Corbel" w:hAnsi="Corbel"/>
                <w:sz w:val="24"/>
                <w:szCs w:val="24"/>
              </w:rPr>
              <w:t>kolokwi</w:t>
            </w:r>
            <w:r w:rsidR="00CF178C" w:rsidRPr="0008564D">
              <w:rPr>
                <w:rFonts w:ascii="Corbel" w:hAnsi="Corbel"/>
                <w:sz w:val="24"/>
                <w:szCs w:val="24"/>
              </w:rPr>
              <w:t>um</w:t>
            </w:r>
            <w:r w:rsidRPr="0008564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343A59">
              <w:rPr>
                <w:rFonts w:ascii="Corbel" w:hAnsi="Corbel"/>
                <w:sz w:val="24"/>
                <w:szCs w:val="24"/>
              </w:rPr>
              <w:t>:</w:t>
            </w:r>
          </w:p>
          <w:p w:rsidR="00343A59" w:rsidRDefault="00C61DC5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przygotowanie do zajęć, </w:t>
            </w:r>
          </w:p>
          <w:p w:rsidR="00C61DC5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:rsidR="00343A59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opracowanie prezentacji multimedialnej </w:t>
            </w:r>
          </w:p>
          <w:p w:rsidR="00343A59" w:rsidRPr="009C54AE" w:rsidRDefault="00343A59" w:rsidP="00343A5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opracowanie zestawów ćwiczeń proek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logicznych i prozdrowotnych</w:t>
            </w:r>
          </w:p>
        </w:tc>
        <w:tc>
          <w:tcPr>
            <w:tcW w:w="4677" w:type="dxa"/>
          </w:tcPr>
          <w:p w:rsidR="00C61DC5" w:rsidRDefault="00C61DC5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343A59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:rsidR="00EA08CB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EA08CB" w:rsidRPr="009C54AE" w:rsidRDefault="00EA08CB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343A59" w:rsidP="002407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EA4D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Aleksandrowicz R.,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Mały atlas anatomiczny,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PZWL, Warszawa 1996.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Doleżych B., Łaszczyca P., Biomedyczne podstawy rozwoju z eleme</w:t>
            </w:r>
            <w:r w:rsidRPr="0051371E">
              <w:rPr>
                <w:rFonts w:ascii="Corbel" w:hAnsi="Corbel"/>
                <w:sz w:val="24"/>
                <w:szCs w:val="24"/>
              </w:rPr>
              <w:t>n</w:t>
            </w:r>
            <w:r w:rsidRPr="0051371E">
              <w:rPr>
                <w:rFonts w:ascii="Corbel" w:hAnsi="Corbel"/>
                <w:sz w:val="24"/>
                <w:szCs w:val="24"/>
              </w:rPr>
              <w:t>tami higieny szkolnej, Wyd. Adam Marszałek, Toruń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Jaczewski A.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Biologiczne i medyczne podstawy rozwoju i wych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o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wania</w:t>
            </w:r>
            <w:r w:rsidRPr="0051371E">
              <w:rPr>
                <w:rFonts w:ascii="Corbel" w:hAnsi="Corbel"/>
                <w:sz w:val="24"/>
                <w:szCs w:val="24"/>
              </w:rPr>
              <w:t>, Wydawnictwo Akademickie „Żak”, Warszawa 2001.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Jopkiewicz A., Suliga E.,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Biomedyczne podstawy rozwoju i wychowania</w:t>
            </w:r>
            <w:r w:rsidRPr="0051371E">
              <w:rPr>
                <w:rFonts w:ascii="Corbel" w:hAnsi="Corbel"/>
                <w:sz w:val="24"/>
                <w:szCs w:val="24"/>
              </w:rPr>
              <w:t>, Wyd. Instytut Technologii Eksploatacji, Radom-Kielce 2008, 2011.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Malinowski A., Auksologia,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Rozwój biologiczny człowieka w ujęciu 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 xml:space="preserve">dycznym, 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Wyd. UZ, Zielona Góra 2004. 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176" w:hanging="176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51371E">
              <w:rPr>
                <w:rFonts w:ascii="Corbel" w:hAnsi="Corbel"/>
                <w:sz w:val="24"/>
                <w:szCs w:val="24"/>
              </w:rPr>
              <w:t>Mięsowicz</w:t>
            </w:r>
            <w:proofErr w:type="spellEnd"/>
            <w:r w:rsidRPr="0051371E">
              <w:rPr>
                <w:rFonts w:ascii="Corbel" w:hAnsi="Corbel"/>
                <w:sz w:val="24"/>
                <w:szCs w:val="24"/>
              </w:rPr>
              <w:t xml:space="preserve"> I. (red.),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Auksologia. Rozwój osobniczy człowieka i metody jego oceny od narodzin do dorosłości,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WAPS, Warszawa 2001.</w:t>
            </w:r>
          </w:p>
          <w:p w:rsidR="00680962" w:rsidRPr="0024079B" w:rsidRDefault="00680962" w:rsidP="00873327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szCs w:val="24"/>
              </w:rPr>
              <w:t xml:space="preserve">Woynarowska B., </w:t>
            </w:r>
            <w:r w:rsidRPr="0024079B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Edukacja zdrowotna. Podręcznik akademicki, </w:t>
            </w:r>
            <w:r w:rsidRPr="0024079B">
              <w:rPr>
                <w:rFonts w:ascii="Corbel" w:hAnsi="Corbel"/>
                <w:b w:val="0"/>
                <w:smallCaps w:val="0"/>
                <w:szCs w:val="24"/>
              </w:rPr>
              <w:t>PWN, Warszawa 2010.</w:t>
            </w:r>
          </w:p>
          <w:p w:rsidR="00680962" w:rsidRPr="0051371E" w:rsidRDefault="00680962" w:rsidP="00873327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76"/>
              <w:rPr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 xml:space="preserve">Woynarowska B., Kowalewska A., Izdebski Z., Komosińska K., 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Biom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51371E">
              <w:rPr>
                <w:rFonts w:ascii="Corbel" w:hAnsi="Corbel"/>
                <w:i/>
                <w:sz w:val="24"/>
                <w:szCs w:val="24"/>
              </w:rPr>
              <w:t>dyczne podstawy kształcenia i wychowania,</w:t>
            </w:r>
            <w:r w:rsidRPr="0051371E">
              <w:rPr>
                <w:rFonts w:ascii="Corbel" w:hAnsi="Corbel"/>
                <w:sz w:val="24"/>
                <w:szCs w:val="24"/>
              </w:rPr>
              <w:t xml:space="preserve"> PWN, Warszawa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Pr="00E83325" w:rsidRDefault="0085747A" w:rsidP="0087332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325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Gołąb B., Podstawy anatomii człowieka, PZWL, Warszawa 2000.</w:t>
            </w:r>
          </w:p>
          <w:p w:rsidR="00E83325" w:rsidRPr="0051371E" w:rsidRDefault="00E83325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51371E">
              <w:rPr>
                <w:rFonts w:ascii="Corbel" w:hAnsi="Corbel"/>
                <w:sz w:val="24"/>
                <w:szCs w:val="24"/>
              </w:rPr>
              <w:t>Wolański N., Rozwój biologiczny człowieka, PWN, Warszawa 2005.</w:t>
            </w:r>
          </w:p>
          <w:p w:rsidR="00EA4DF8" w:rsidRPr="0024079B" w:rsidRDefault="00EA4DF8" w:rsidP="00873327">
            <w:pPr>
              <w:pStyle w:val="Punktygwne"/>
              <w:numPr>
                <w:ilvl w:val="0"/>
                <w:numId w:val="5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Paśko I., </w:t>
            </w:r>
            <w:r w:rsidRPr="002407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Kształtowanie postaw proekologicznych uczniów klas I-III szkół podstawowych, </w:t>
            </w:r>
            <w:r w:rsidRPr="002407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AP, Kraków 2001.</w:t>
            </w:r>
          </w:p>
          <w:p w:rsidR="00EA4DF8" w:rsidRPr="00E83325" w:rsidRDefault="00EA4DF8" w:rsidP="00873327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176" w:hanging="142"/>
            </w:pP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Terlecka M.K. (red.), </w:t>
            </w:r>
            <w:r w:rsidRPr="0051371E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Edukacja ekologiczna. Wybrane problemy, 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Wyda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w</w:t>
            </w:r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 xml:space="preserve">nictwo </w:t>
            </w:r>
            <w:proofErr w:type="spellStart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Armagraf</w:t>
            </w:r>
            <w:proofErr w:type="spellEnd"/>
            <w:r w:rsidRPr="0051371E">
              <w:rPr>
                <w:rFonts w:ascii="Corbel" w:hAnsi="Corbel"/>
                <w:color w:val="000000"/>
                <w:sz w:val="24"/>
                <w:szCs w:val="24"/>
              </w:rPr>
              <w:t>, Krosno 2014.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B4B43" w:rsidRPr="0008564D" w:rsidRDefault="0085747A" w:rsidP="0008564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B4B43" w:rsidRPr="0008564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C39" w:rsidRDefault="00CE5C39" w:rsidP="00C16ABF">
      <w:pPr>
        <w:spacing w:after="0" w:line="240" w:lineRule="auto"/>
      </w:pPr>
      <w:r>
        <w:separator/>
      </w:r>
    </w:p>
  </w:endnote>
  <w:endnote w:type="continuationSeparator" w:id="0">
    <w:p w:rsidR="00CE5C39" w:rsidRDefault="00CE5C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C39" w:rsidRDefault="00CE5C39" w:rsidP="00C16ABF">
      <w:pPr>
        <w:spacing w:after="0" w:line="240" w:lineRule="auto"/>
      </w:pPr>
      <w:r>
        <w:separator/>
      </w:r>
    </w:p>
  </w:footnote>
  <w:footnote w:type="continuationSeparator" w:id="0">
    <w:p w:rsidR="00CE5C39" w:rsidRDefault="00CE5C3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45A6C"/>
    <w:multiLevelType w:val="hybridMultilevel"/>
    <w:tmpl w:val="3BEC4D0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2A976BF"/>
    <w:multiLevelType w:val="hybridMultilevel"/>
    <w:tmpl w:val="99CEE5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722FD3"/>
    <w:multiLevelType w:val="hybridMultilevel"/>
    <w:tmpl w:val="C9182E00"/>
    <w:lvl w:ilvl="0" w:tplc="82F2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BF112E"/>
    <w:multiLevelType w:val="hybridMultilevel"/>
    <w:tmpl w:val="AA5E4B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7A95"/>
    <w:rsid w:val="00042A51"/>
    <w:rsid w:val="00042D2E"/>
    <w:rsid w:val="00044C82"/>
    <w:rsid w:val="00070ED6"/>
    <w:rsid w:val="000742DC"/>
    <w:rsid w:val="00084C12"/>
    <w:rsid w:val="0008564D"/>
    <w:rsid w:val="0009462C"/>
    <w:rsid w:val="00094B12"/>
    <w:rsid w:val="00096C46"/>
    <w:rsid w:val="000A296F"/>
    <w:rsid w:val="000A2A28"/>
    <w:rsid w:val="000B0199"/>
    <w:rsid w:val="000B192D"/>
    <w:rsid w:val="000B28EE"/>
    <w:rsid w:val="000B366F"/>
    <w:rsid w:val="000B3E37"/>
    <w:rsid w:val="000D04B0"/>
    <w:rsid w:val="000F1C57"/>
    <w:rsid w:val="000F3C4D"/>
    <w:rsid w:val="000F5615"/>
    <w:rsid w:val="00124566"/>
    <w:rsid w:val="00124BFF"/>
    <w:rsid w:val="0012560E"/>
    <w:rsid w:val="00127108"/>
    <w:rsid w:val="00134B13"/>
    <w:rsid w:val="00137A06"/>
    <w:rsid w:val="00144504"/>
    <w:rsid w:val="00146BC0"/>
    <w:rsid w:val="00153C41"/>
    <w:rsid w:val="00154381"/>
    <w:rsid w:val="001640A7"/>
    <w:rsid w:val="00164FA7"/>
    <w:rsid w:val="00166A03"/>
    <w:rsid w:val="001718A7"/>
    <w:rsid w:val="001737CF"/>
    <w:rsid w:val="001743CE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63BC"/>
    <w:rsid w:val="0022477D"/>
    <w:rsid w:val="002278A9"/>
    <w:rsid w:val="002336F9"/>
    <w:rsid w:val="0024028F"/>
    <w:rsid w:val="0024079B"/>
    <w:rsid w:val="00244ABC"/>
    <w:rsid w:val="0027385D"/>
    <w:rsid w:val="00277CBE"/>
    <w:rsid w:val="00281FF2"/>
    <w:rsid w:val="002857DE"/>
    <w:rsid w:val="00291567"/>
    <w:rsid w:val="002A22BF"/>
    <w:rsid w:val="002A2389"/>
    <w:rsid w:val="002A671D"/>
    <w:rsid w:val="002A74A3"/>
    <w:rsid w:val="002B4D55"/>
    <w:rsid w:val="002B5EA0"/>
    <w:rsid w:val="002B6119"/>
    <w:rsid w:val="002B69B2"/>
    <w:rsid w:val="002C1F06"/>
    <w:rsid w:val="002D3375"/>
    <w:rsid w:val="002D73D4"/>
    <w:rsid w:val="002F02A3"/>
    <w:rsid w:val="002F411E"/>
    <w:rsid w:val="002F4ABE"/>
    <w:rsid w:val="003018BA"/>
    <w:rsid w:val="0030395F"/>
    <w:rsid w:val="00305C92"/>
    <w:rsid w:val="003151C5"/>
    <w:rsid w:val="003343CF"/>
    <w:rsid w:val="00343A5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71E"/>
    <w:rsid w:val="00513B6F"/>
    <w:rsid w:val="00517C63"/>
    <w:rsid w:val="00522313"/>
    <w:rsid w:val="00526C94"/>
    <w:rsid w:val="005363C4"/>
    <w:rsid w:val="00536BDE"/>
    <w:rsid w:val="00543ACC"/>
    <w:rsid w:val="0056696D"/>
    <w:rsid w:val="00573EF9"/>
    <w:rsid w:val="00582354"/>
    <w:rsid w:val="0059484D"/>
    <w:rsid w:val="005A0855"/>
    <w:rsid w:val="005A3196"/>
    <w:rsid w:val="005C080F"/>
    <w:rsid w:val="005C55E5"/>
    <w:rsid w:val="005C6826"/>
    <w:rsid w:val="005C696A"/>
    <w:rsid w:val="005D69EE"/>
    <w:rsid w:val="005E6E85"/>
    <w:rsid w:val="005F31D2"/>
    <w:rsid w:val="0061029B"/>
    <w:rsid w:val="00617230"/>
    <w:rsid w:val="00620AF1"/>
    <w:rsid w:val="00621CE1"/>
    <w:rsid w:val="0062483F"/>
    <w:rsid w:val="00627FC9"/>
    <w:rsid w:val="00633DDF"/>
    <w:rsid w:val="00647FA8"/>
    <w:rsid w:val="00650C5F"/>
    <w:rsid w:val="00654934"/>
    <w:rsid w:val="006620D9"/>
    <w:rsid w:val="006632FB"/>
    <w:rsid w:val="00671958"/>
    <w:rsid w:val="00675843"/>
    <w:rsid w:val="00680962"/>
    <w:rsid w:val="00690128"/>
    <w:rsid w:val="00696477"/>
    <w:rsid w:val="006B202C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02C1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756"/>
    <w:rsid w:val="00810BB5"/>
    <w:rsid w:val="0081554D"/>
    <w:rsid w:val="0081707E"/>
    <w:rsid w:val="0082718D"/>
    <w:rsid w:val="008449B3"/>
    <w:rsid w:val="00850979"/>
    <w:rsid w:val="0085747A"/>
    <w:rsid w:val="00873327"/>
    <w:rsid w:val="00884922"/>
    <w:rsid w:val="00885F64"/>
    <w:rsid w:val="008917F9"/>
    <w:rsid w:val="008A45F7"/>
    <w:rsid w:val="008B4B43"/>
    <w:rsid w:val="008C0CC0"/>
    <w:rsid w:val="008C19A9"/>
    <w:rsid w:val="008C1C63"/>
    <w:rsid w:val="008C2897"/>
    <w:rsid w:val="008C379D"/>
    <w:rsid w:val="008C5147"/>
    <w:rsid w:val="008C5359"/>
    <w:rsid w:val="008C5363"/>
    <w:rsid w:val="008D3DFB"/>
    <w:rsid w:val="008D4699"/>
    <w:rsid w:val="008E64F4"/>
    <w:rsid w:val="008F126E"/>
    <w:rsid w:val="008F12C9"/>
    <w:rsid w:val="008F6E29"/>
    <w:rsid w:val="00916188"/>
    <w:rsid w:val="00923D7D"/>
    <w:rsid w:val="0092413B"/>
    <w:rsid w:val="009508DF"/>
    <w:rsid w:val="00950DAC"/>
    <w:rsid w:val="00954A07"/>
    <w:rsid w:val="009645D9"/>
    <w:rsid w:val="00992C42"/>
    <w:rsid w:val="00997F14"/>
    <w:rsid w:val="009A78D9"/>
    <w:rsid w:val="009A799D"/>
    <w:rsid w:val="009C1331"/>
    <w:rsid w:val="009C37F5"/>
    <w:rsid w:val="009C3E31"/>
    <w:rsid w:val="009C54AE"/>
    <w:rsid w:val="009C6232"/>
    <w:rsid w:val="009C788E"/>
    <w:rsid w:val="009E3B41"/>
    <w:rsid w:val="009F3C5C"/>
    <w:rsid w:val="009F4610"/>
    <w:rsid w:val="00A00ECC"/>
    <w:rsid w:val="00A03501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97DE8"/>
    <w:rsid w:val="00AB053C"/>
    <w:rsid w:val="00AC768C"/>
    <w:rsid w:val="00AD1146"/>
    <w:rsid w:val="00AD27D3"/>
    <w:rsid w:val="00AD66D6"/>
    <w:rsid w:val="00AE1160"/>
    <w:rsid w:val="00AE203C"/>
    <w:rsid w:val="00AE2E74"/>
    <w:rsid w:val="00AE5FCB"/>
    <w:rsid w:val="00AF2C1E"/>
    <w:rsid w:val="00AF62BE"/>
    <w:rsid w:val="00B06142"/>
    <w:rsid w:val="00B135B1"/>
    <w:rsid w:val="00B3130B"/>
    <w:rsid w:val="00B40ADB"/>
    <w:rsid w:val="00B43B77"/>
    <w:rsid w:val="00B43E80"/>
    <w:rsid w:val="00B57836"/>
    <w:rsid w:val="00B607DB"/>
    <w:rsid w:val="00B66529"/>
    <w:rsid w:val="00B75946"/>
    <w:rsid w:val="00B8056E"/>
    <w:rsid w:val="00B819C8"/>
    <w:rsid w:val="00B82308"/>
    <w:rsid w:val="00B90885"/>
    <w:rsid w:val="00B9620A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4B48"/>
    <w:rsid w:val="00C26CB7"/>
    <w:rsid w:val="00C324C1"/>
    <w:rsid w:val="00C339A5"/>
    <w:rsid w:val="00C36992"/>
    <w:rsid w:val="00C43F6A"/>
    <w:rsid w:val="00C56036"/>
    <w:rsid w:val="00C61640"/>
    <w:rsid w:val="00C61DC5"/>
    <w:rsid w:val="00C67E92"/>
    <w:rsid w:val="00C70A26"/>
    <w:rsid w:val="00C74C03"/>
    <w:rsid w:val="00C766DF"/>
    <w:rsid w:val="00C83F51"/>
    <w:rsid w:val="00C94B98"/>
    <w:rsid w:val="00CA2B96"/>
    <w:rsid w:val="00CA3629"/>
    <w:rsid w:val="00CA5089"/>
    <w:rsid w:val="00CB42CB"/>
    <w:rsid w:val="00CD3A93"/>
    <w:rsid w:val="00CD6897"/>
    <w:rsid w:val="00CE5BAC"/>
    <w:rsid w:val="00CE5C39"/>
    <w:rsid w:val="00CF17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4945"/>
    <w:rsid w:val="00D552B2"/>
    <w:rsid w:val="00D608D1"/>
    <w:rsid w:val="00D74119"/>
    <w:rsid w:val="00D8075B"/>
    <w:rsid w:val="00D81CD0"/>
    <w:rsid w:val="00D8678B"/>
    <w:rsid w:val="00DA2114"/>
    <w:rsid w:val="00DB5B57"/>
    <w:rsid w:val="00DD4C92"/>
    <w:rsid w:val="00DE09C0"/>
    <w:rsid w:val="00DE4A14"/>
    <w:rsid w:val="00DF320D"/>
    <w:rsid w:val="00DF71C8"/>
    <w:rsid w:val="00E07F7E"/>
    <w:rsid w:val="00E129B8"/>
    <w:rsid w:val="00E21E7D"/>
    <w:rsid w:val="00E22162"/>
    <w:rsid w:val="00E22FBC"/>
    <w:rsid w:val="00E24BF5"/>
    <w:rsid w:val="00E25338"/>
    <w:rsid w:val="00E50554"/>
    <w:rsid w:val="00E51E44"/>
    <w:rsid w:val="00E63348"/>
    <w:rsid w:val="00E77E88"/>
    <w:rsid w:val="00E8107D"/>
    <w:rsid w:val="00E83325"/>
    <w:rsid w:val="00E83B6D"/>
    <w:rsid w:val="00E841C4"/>
    <w:rsid w:val="00E960BB"/>
    <w:rsid w:val="00EA08CB"/>
    <w:rsid w:val="00EA2074"/>
    <w:rsid w:val="00EA4832"/>
    <w:rsid w:val="00EA4DF8"/>
    <w:rsid w:val="00EA4E9D"/>
    <w:rsid w:val="00EC4899"/>
    <w:rsid w:val="00ED03AB"/>
    <w:rsid w:val="00ED2BB2"/>
    <w:rsid w:val="00ED32D2"/>
    <w:rsid w:val="00EE32DE"/>
    <w:rsid w:val="00EE5457"/>
    <w:rsid w:val="00F070AB"/>
    <w:rsid w:val="00F17567"/>
    <w:rsid w:val="00F27A7B"/>
    <w:rsid w:val="00F42587"/>
    <w:rsid w:val="00F526AF"/>
    <w:rsid w:val="00F52795"/>
    <w:rsid w:val="00F54AE3"/>
    <w:rsid w:val="00F617C3"/>
    <w:rsid w:val="00F7066B"/>
    <w:rsid w:val="00F83B28"/>
    <w:rsid w:val="00FA46E5"/>
    <w:rsid w:val="00FA50B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Kolorowalistaakcent11">
    <w:name w:val="Kolorowa lista — akcent 11"/>
    <w:basedOn w:val="Normalny"/>
    <w:qFormat/>
    <w:rsid w:val="00850979"/>
    <w:pPr>
      <w:ind w:left="720"/>
      <w:contextualSpacing/>
    </w:pPr>
  </w:style>
  <w:style w:type="character" w:customStyle="1" w:styleId="wrtext">
    <w:name w:val="wrtext"/>
    <w:basedOn w:val="Domylnaczcionkaakapitu"/>
    <w:rsid w:val="00850979"/>
  </w:style>
  <w:style w:type="character" w:styleId="Pogrubienie">
    <w:name w:val="Strong"/>
    <w:basedOn w:val="Domylnaczcionkaakapitu"/>
    <w:uiPriority w:val="22"/>
    <w:qFormat/>
    <w:rsid w:val="00ED2B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33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DC285-2997-4DD9-BDA9-A587988D6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1466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2019-11-04T17:09:00Z</dcterms:created>
  <dcterms:modified xsi:type="dcterms:W3CDTF">2021-01-25T08:33:00Z</dcterms:modified>
</cp:coreProperties>
</file>